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武汉工商学院学生国际项目报名表</w:t>
      </w:r>
    </w:p>
    <w:tbl>
      <w:tblPr>
        <w:tblStyle w:val="5"/>
        <w:tblpPr w:leftFromText="180" w:rightFromText="180" w:horzAnchor="margin" w:tblpXSpec="center" w:tblpY="806"/>
        <w:tblW w:w="96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47"/>
        <w:gridCol w:w="205"/>
        <w:gridCol w:w="1148"/>
        <w:gridCol w:w="1220"/>
        <w:gridCol w:w="960"/>
        <w:gridCol w:w="960"/>
        <w:gridCol w:w="1240"/>
        <w:gridCol w:w="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号及邮箱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种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有意向可在项目后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打√</w:t>
            </w:r>
          </w:p>
        </w:tc>
        <w:tc>
          <w:tcPr>
            <w:tcW w:w="718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1.英国北安普顿大学学期交流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英国北安普顿大学2+2双学位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3.英国北安普顿大学3+1+1本硕连读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4.英国北安普顿大学硕士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爱尔兰国家学院2+2双学位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爱尔兰国家学院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.瑞士HTMi国际酒店旅游管理学院3+1本硕连读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8.美国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威斯康星州立大学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斯托特校学期交流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威斯康星州立大学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斯托特校区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2+2双学位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威斯康星州立大学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斯托特校区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3+2本硕连读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美国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威斯康星州立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斯托特校区硕士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.韩国明知大学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免学费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学期交流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.韩国大真大学学期交流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韩国大真大学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+2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双学位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15.韩国大真大学3+1+2本升硕</w:t>
            </w:r>
          </w:p>
        </w:tc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ectPr>
          <w:pgSz w:w="11906" w:h="16838"/>
          <w:pgMar w:top="1021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0073" w:type="dxa"/>
        <w:jc w:val="center"/>
        <w:tblInd w:w="-7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英国北安普顿大学简介</w:t>
            </w:r>
          </w:p>
        </w:tc>
        <w:tc>
          <w:tcPr>
            <w:tcW w:w="88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英国北安普顿大学(University of Northampton) 是英国边境管理局认可的公立综合性大学。《泰晤士报》2015年英国大学综合排名第56，《卫报》排名第44，在2018年英国政府主导的TEF教学质量评比中荣获最高等级金牌。在校生一万余人，包括来自100多个国家的1200名国际学生。大学位于风光秀美，气候宜人的北安普顿郡，校内草木葱茏，鲜花围绕，被评为英国环境最优美的校园之一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可选专业：本科：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金融、英语、国商、会计、工管、人资、会展、市营、计算机、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广告学、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网络与新媒体、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产品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设计、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视觉传达设计、绘画、数字媒体设计、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环境工程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专科：旅游管理、会计、市场营销、计算机；硕士：我校专业均可。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爱尔兰国家学院简介</w:t>
            </w:r>
          </w:p>
        </w:tc>
        <w:tc>
          <w:tcPr>
            <w:tcW w:w="8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爱尔兰国家学院(NCI)创办于1951年，是爱尔兰一所由政府资助的非营利性大学，目前有学生6000多名，学校全球高校网国家高校排名第29名。校园位于爱尔兰首都都柏林的市中心繁华地段，交通十分便利。爱尔兰国家学院的全日制毕业生在毕业后6个月内的就业率达到98%。学院在国际金融服务中心设有很多自有的高级设施，学生可以使用的设施包括羽毛球场，网球场，20米游泳池，以及室内室外全天候的足球场地。学院还怼所有学生免费开放1万平米的健身房，拥有各种县级你的健身器材和设施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可选专业：本科：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会计、人力资源管理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会计、人力资源管理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，计算机。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2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瑞士HTMi国际酒店旅游管理学院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8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瑞士HTMi国际酒店旅游管理学院是一所世界知名的酒店管理业精英学院。在QS近期公布的2018年世界大学酒店与休闲娱乐管理(Hospitality and Leisure Management)专业排行榜中，瑞士HTMi酒店旅游管理学院的排名升至世界第14位。学院位于风光旖旎、景致迷人的瑞士卢塞恩州松伯格，这里是瑞士最美丽的旅游度假胜地之一，也是瑞士唯一受联合国教科文组织保护的风景胜地。每年，来自世界各地超过45个国家和地区的学生就读于HTMi学院的酒店管理本科及硕士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可选专业：</w:t>
            </w:r>
            <w:r>
              <w:rPr>
                <w:rFonts w:hint="eastAsia" w:ascii="仿宋_GB2312" w:eastAsia="仿宋_GB2312"/>
                <w:lang w:eastAsia="zh-CN"/>
              </w:rPr>
              <w:t>本科：</w:t>
            </w:r>
            <w:r>
              <w:rPr>
                <w:rFonts w:hint="eastAsia" w:ascii="仿宋_GB2312" w:eastAsia="仿宋_GB2312"/>
              </w:rPr>
              <w:t>旅游管理、会展管理、工商管理、市场营销、人力资源管理、国际商务</w:t>
            </w:r>
            <w:r>
              <w:rPr>
                <w:rFonts w:hint="eastAsia" w:ascii="仿宋_GB2312" w:eastAsia="仿宋_GB2312"/>
                <w:lang w:eastAsia="zh-CN"/>
              </w:rPr>
              <w:t>、国际经济与贸易；专科：旅游管理、市场营销、国际贸易。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美国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威斯康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星州立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大学斯托特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校区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883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美国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威斯康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星州立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大学斯托特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校区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是一所创新型大学，学校教职工态度文雅，十分了解专业机学术需要。老师会将理论学习运用到所属领域的实践中。不仅以学校聚会多而闻名，当其他学校谈到就业率时与其相比就会黯然失色，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美国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威斯康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星州立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大学斯托特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校区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的毕业生就业率高达97%，有些专业如工程类持续100%的就业率。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可选专业：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2+2与3+2为工商管理；学期交流为本校最后一年专业不限；硕士：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工商管理、艺术设计、电子商务、信息工程。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韩国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明知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大学简介</w:t>
            </w:r>
          </w:p>
        </w:tc>
        <w:tc>
          <w:tcPr>
            <w:tcW w:w="8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韩国明知大学是韩国的4年制的综合性大学，创建于1948年。70年来，学校是以爱、真理、奉献为办学理念来教育学生的一所综合性名牌私立大学。它以年轻而有实力的师资队伍，先进的教育与研究设施，具有国际化理念的学生，以及风景秀丽的校园为基础，培养了许多优秀人才。明知大学位于韩国首都首尔和临近的教育城市龙仁两个校区。首尔校区设有人文学院、社会科学学院、经营学院和法学学院。离首尔一小时的龙仁校区设有自然科学学院、工科学院、艺术体育学院和建筑学院。明知大学是由世界权威国际机构获得好评的大学之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可选专业：英语、金融，市场营销、法学、计算机科学与技术、环境工程、视觉传达设计、产品设计。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韩国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大学简介</w:t>
            </w:r>
          </w:p>
        </w:tc>
        <w:tc>
          <w:tcPr>
            <w:tcW w:w="883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大真大学建于1992年，坐落于韩国首都首尔附近，该是韩国京畿道北部的重点大学。学校设有7个二级学院（大巡宗教学院、人文艺术学院、全球产业通商学院，公共人才学院，科学技术学院，HUMAN IT学院，创意未来人才学院）44个专业，4个研究生院，在校生9000多名。具备雄厚的师资力量，拥有优美，宽阔的教育环境，是一所名副其实的名牌大学。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可选专业：交流项目所有专业均可；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2+2双本科项目：英语、金融、国际贸易、市场营销、法学、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计算机科学与技术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本升硕项目：生物制药、计算机科学与技术、环境工程、视觉传达设计、产品设计、英语。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0"/>
          <w:szCs w:val="4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A3"/>
    <w:rsid w:val="00060072"/>
    <w:rsid w:val="000812D5"/>
    <w:rsid w:val="0011682E"/>
    <w:rsid w:val="0014052D"/>
    <w:rsid w:val="00165563"/>
    <w:rsid w:val="004E60DA"/>
    <w:rsid w:val="00521418"/>
    <w:rsid w:val="00581A71"/>
    <w:rsid w:val="005D41A3"/>
    <w:rsid w:val="005F309C"/>
    <w:rsid w:val="00611A6B"/>
    <w:rsid w:val="00710698"/>
    <w:rsid w:val="007C28CB"/>
    <w:rsid w:val="008754B1"/>
    <w:rsid w:val="00893F4C"/>
    <w:rsid w:val="008A1BFA"/>
    <w:rsid w:val="008A709B"/>
    <w:rsid w:val="00925DE0"/>
    <w:rsid w:val="009425E4"/>
    <w:rsid w:val="00980671"/>
    <w:rsid w:val="0099203F"/>
    <w:rsid w:val="009B7A02"/>
    <w:rsid w:val="009E3B5E"/>
    <w:rsid w:val="00BF3EB5"/>
    <w:rsid w:val="00CF310C"/>
    <w:rsid w:val="00D76D4C"/>
    <w:rsid w:val="00DD2099"/>
    <w:rsid w:val="00EA06F5"/>
    <w:rsid w:val="00F972B5"/>
    <w:rsid w:val="08852EFB"/>
    <w:rsid w:val="0F9573E0"/>
    <w:rsid w:val="254D4059"/>
    <w:rsid w:val="26A206BD"/>
    <w:rsid w:val="43695C30"/>
    <w:rsid w:val="5D5364CB"/>
    <w:rsid w:val="607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1503</Characters>
  <Lines>12</Lines>
  <Paragraphs>3</Paragraphs>
  <ScaleCrop>false</ScaleCrop>
  <LinksUpToDate>false</LinksUpToDate>
  <CharactersWithSpaces>1763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2018-03-27T02:14:00Z</dcterms:created>
  <dc:creator>LCP</dc:creator>
  <cp:lastModifiedBy>米兰</cp:lastModifiedBy>
  <cp:lastPrinted>2018-04-04T06:40:00Z</cp:lastPrinted>
  <dcterms:modified xsi:type="dcterms:W3CDTF">2018-04-04T07:31:33Z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