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right="0" w:firstLine="440" w:firstLineChars="100"/>
        <w:jc w:val="both"/>
        <w:textAlignment w:val="auto"/>
        <w:rPr>
          <w:rFonts w:hint="default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zh-CN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zh-CN"/>
        </w:rPr>
        <w:t>马克思主义学院试卷材料归档工作标准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jc w:val="left"/>
        <w:textAlignment w:val="auto"/>
        <w:rPr>
          <w:rFonts w:hint="eastAsia" w:ascii="黑体" w:hAnsi="黑体" w:eastAsia="黑体" w:cs="黑体"/>
          <w:kern w:val="0"/>
          <w:sz w:val="32"/>
          <w:szCs w:val="32"/>
          <w:lang w:val="en-US" w:bidi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40" w:firstLineChars="100"/>
        <w:jc w:val="left"/>
        <w:textAlignment w:val="auto"/>
        <w:rPr>
          <w:rFonts w:hint="eastAsia" w:ascii="黑体" w:hAnsi="黑体" w:eastAsia="黑体" w:cs="黑体"/>
          <w:kern w:val="0"/>
          <w:sz w:val="32"/>
          <w:szCs w:val="32"/>
          <w:lang w:val="zh-CN" w:eastAsia="zh-CN" w:bidi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zh-CN" w:bidi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3309620</wp:posOffset>
            </wp:positionH>
            <wp:positionV relativeFrom="paragraph">
              <wp:posOffset>133350</wp:posOffset>
            </wp:positionV>
            <wp:extent cx="2929255" cy="3266440"/>
            <wp:effectExtent l="0" t="0" r="12065" b="10160"/>
            <wp:wrapTight wrapText="bothSides">
              <wp:wrapPolygon>
                <wp:start x="0" y="0"/>
                <wp:lineTo x="0" y="21466"/>
                <wp:lineTo x="21464" y="21466"/>
                <wp:lineTo x="21464" y="0"/>
                <wp:lineTo x="0" y="0"/>
              </wp:wrapPolygon>
            </wp:wrapTight>
            <wp:docPr id="14424743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7435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kern w:val="0"/>
          <w:sz w:val="32"/>
          <w:szCs w:val="32"/>
          <w:lang w:val="en-US" w:bidi="zh-CN"/>
        </w:rPr>
        <w:t>一、</w:t>
      </w:r>
      <w:r>
        <w:rPr>
          <w:rFonts w:hint="eastAsia" w:ascii="黑体" w:hAnsi="黑体" w:eastAsia="黑体" w:cs="黑体"/>
          <w:kern w:val="0"/>
          <w:sz w:val="32"/>
          <w:szCs w:val="32"/>
          <w:lang w:val="zh-CN" w:eastAsia="zh-CN" w:bidi="zh-CN"/>
        </w:rPr>
        <w:t>试卷档案封面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  <w:t>粘贴归档号。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  <w:t>正确填写学年、学期。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  <w:t>开课单位：马克思主义学院。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  <w:t>考生单位：考生所在学院（如果该教学班级涉及多个学院，每个学院都必须填写，且不能简称）。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  <w:t>考试课程：不能简称。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  <w:t>课程性质：通识教育课（必修）。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  <w:t>任课教师：和教务系统保持一致。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  <w:t>试卷份数：参与考试的学生人数（期末缓考、缺考、休学、作弊是没有试卷的，需要多注意）。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  <w:t>专业：若有多个专业，请列举完整并写全称，写不下可写两行。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  <w:t>班级：按照教务系统，一字不落的写。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  <w:t>考试形式：开卷/闭卷。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  <w:t>评卷教师：参与流水阅卷的老师名字都需要写，根据教务规定至少是3名。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  <w:t>归档材料：7+试卷份数。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 w:bidi="zh-CN"/>
        </w:rPr>
        <w:t>粘贴归档号（此处归档号只贴一半）。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kern w:val="0"/>
          <w:sz w:val="32"/>
          <w:szCs w:val="32"/>
          <w:lang w:val="en-US" w:eastAsia="zh-CN" w:bidi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jc w:val="left"/>
        <w:textAlignment w:val="auto"/>
        <w:rPr>
          <w:rFonts w:hint="eastAsia" w:ascii="黑体" w:hAnsi="黑体" w:eastAsia="黑体" w:cs="黑体"/>
          <w:kern w:val="0"/>
          <w:sz w:val="32"/>
          <w:szCs w:val="32"/>
          <w:lang w:val="zh-CN" w:eastAsia="zh-CN" w:bidi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zh-CN"/>
        </w:rPr>
        <w:t>二、</w:t>
      </w:r>
      <w:r>
        <w:rPr>
          <w:rFonts w:hint="eastAsia" w:ascii="黑体" w:hAnsi="黑体" w:eastAsia="黑体" w:cs="黑体"/>
          <w:kern w:val="0"/>
          <w:sz w:val="32"/>
          <w:szCs w:val="32"/>
          <w:lang w:val="zh-CN" w:eastAsia="zh-CN" w:bidi="zh-CN"/>
        </w:rPr>
        <w:t>学生成绩表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20" w:firstLineChars="20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0" distR="0">
            <wp:extent cx="3801110" cy="1423035"/>
            <wp:effectExtent l="0" t="0" r="8890" b="9525"/>
            <wp:docPr id="1711185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8572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20" w:firstLineChars="200"/>
        <w:jc w:val="both"/>
        <w:textAlignment w:val="auto"/>
        <w:rPr>
          <w:rFonts w:hint="eastAsia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成绩比例构成与考试方案保持一致。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20" w:firstLineChars="20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黑体" w:hAnsi="黑体" w:eastAsia="黑体"/>
          <w:sz w:val="24"/>
          <w:szCs w:val="24"/>
        </w:rPr>
      </w:pPr>
      <w:r>
        <w:drawing>
          <wp:inline distT="0" distB="0" distL="0" distR="0">
            <wp:extent cx="5067300" cy="902970"/>
            <wp:effectExtent l="0" t="0" r="7620" b="11430"/>
            <wp:docPr id="9526450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4503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教师签名。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审核人（签字）：课程负责人手写签名。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审核日期：一定要在成绩提交日期当天或者之后。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Chars="200"/>
        <w:jc w:val="both"/>
        <w:textAlignment w:val="auto"/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Chars="200"/>
        <w:jc w:val="both"/>
        <w:textAlignment w:val="auto"/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Chars="200"/>
        <w:jc w:val="both"/>
        <w:textAlignment w:val="auto"/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Chars="200"/>
        <w:jc w:val="both"/>
        <w:textAlignment w:val="auto"/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Chars="200"/>
        <w:jc w:val="both"/>
        <w:textAlignment w:val="auto"/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Chars="200"/>
        <w:jc w:val="both"/>
        <w:textAlignment w:val="auto"/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Chars="200"/>
        <w:jc w:val="both"/>
        <w:textAlignment w:val="auto"/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Chars="200"/>
        <w:jc w:val="both"/>
        <w:textAlignment w:val="auto"/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三、平时成绩表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黑体" w:hAnsi="黑体" w:eastAsia="黑体"/>
          <w:sz w:val="24"/>
          <w:szCs w:val="24"/>
        </w:rPr>
      </w:pPr>
      <w:r>
        <w:drawing>
          <wp:inline distT="0" distB="0" distL="0" distR="0">
            <wp:extent cx="6170295" cy="1337945"/>
            <wp:effectExtent l="0" t="0" r="1905" b="14605"/>
            <wp:docPr id="1310908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0810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注意学年学期是否正确。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注意班级名称是否正确。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如果设置考勤得分为40分，需注意考勤得分里的N次考勤加起来是否满分为40分。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如果设置期中测试满分为10分，需注意下面每个学生的分数是否以10分为满分；注明期中测试时间。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如果设置作业满分为10分，需注意下面每个学生的分数是否以10分为满分；注明作业时间。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如果设置课堂表现满分为40分，需注意下面每个学生的分数是否以40分为满分。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平时成绩总评=考勤得分+期中测试+作业+课堂表现；总评分数需要和系统里学生平时成绩分数保持一致；统分要正确。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如果有学生平时成绩为0，需要在备注注明；平时成绩中的分数均保留整数。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ascii="黑体" w:hAnsi="黑体" w:eastAsia="黑体"/>
          <w:sz w:val="24"/>
          <w:szCs w:val="24"/>
        </w:rPr>
      </w:pPr>
      <w:r>
        <w:drawing>
          <wp:inline distT="0" distB="0" distL="0" distR="0">
            <wp:extent cx="6015355" cy="1568450"/>
            <wp:effectExtent l="0" t="0" r="4445" b="12700"/>
            <wp:docPr id="16894090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40905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备注中需详细说明成绩表中各项得分评分标准及比例权重。表头有几项内容，备注里说明就需要说明几项内容，必须和表头保持一致。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四、期末课程考试成绩分析表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2670175</wp:posOffset>
            </wp:positionH>
            <wp:positionV relativeFrom="paragraph">
              <wp:posOffset>325755</wp:posOffset>
            </wp:positionV>
            <wp:extent cx="3739515" cy="3107055"/>
            <wp:effectExtent l="0" t="0" r="9525" b="1905"/>
            <wp:wrapTight wrapText="bothSides">
              <wp:wrapPolygon>
                <wp:start x="0" y="0"/>
                <wp:lineTo x="0" y="21507"/>
                <wp:lineTo x="21479" y="21507"/>
                <wp:lineTo x="21479" y="0"/>
                <wp:lineTo x="0" y="0"/>
              </wp:wrapPolygon>
            </wp:wrapTight>
            <wp:docPr id="18916264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626449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学年学期填写正确。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注意分辨是考试质量分析表还是考查质量分析表。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课程相关信息和考试时间填写正确。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此处为卷面成绩的数据统计。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分析5大模块的内容。着重注意针对卷面情况分析，总结分析课程教学的经验与不足，统计学生失分较严重题目的得分率，分析失分原因，针对分析的原因，提出具体的改进措施。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手写签名。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手写签名。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手写签名。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填表日期应是归档材料二的材料日期之后。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五、考场情况记载表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1905000</wp:posOffset>
            </wp:positionH>
            <wp:positionV relativeFrom="paragraph">
              <wp:posOffset>52705</wp:posOffset>
            </wp:positionV>
            <wp:extent cx="3455035" cy="3958590"/>
            <wp:effectExtent l="0" t="0" r="12065" b="3810"/>
            <wp:wrapSquare wrapText="bothSides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若考场秩序及其他情况说明没有填写，任课老师自行补充完整。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要有监考人员签字，所有信息填写完整。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考试人数与成绩单、试卷份数保持一致。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是否存在大范围过早提前交卷的情况。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hint="eastAsia"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hint="eastAsia"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hint="eastAsia"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hint="eastAsia"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六、期末考试命题计划表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课程负责人手写签字。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试卷题型、题数、分值与试卷内容保持一致。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专题教学的课程，覆盖面此部分应为专题1-专题N；章节教学的课程，覆盖面此部分应为章节一-章节N。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1930400</wp:posOffset>
            </wp:positionH>
            <wp:positionV relativeFrom="paragraph">
              <wp:posOffset>174625</wp:posOffset>
            </wp:positionV>
            <wp:extent cx="4413250" cy="2607310"/>
            <wp:effectExtent l="0" t="0" r="6350" b="13970"/>
            <wp:wrapSquare wrapText="bothSides"/>
            <wp:docPr id="3470882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088292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删掉该考试没有的题型与章节栏目。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基础：一般：较大=7:2:1。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115570</wp:posOffset>
            </wp:positionV>
            <wp:extent cx="4171950" cy="2524760"/>
            <wp:effectExtent l="0" t="0" r="3810" b="5080"/>
            <wp:wrapSquare wrapText="bothSides"/>
            <wp:docPr id="940649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49186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七、参考答案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编号正确。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基本信息正确。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评分标准细化，主观题要有步骤分。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480" w:firstLineChars="200"/>
        <w:jc w:val="both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2396490</wp:posOffset>
            </wp:positionH>
            <wp:positionV relativeFrom="paragraph">
              <wp:posOffset>224790</wp:posOffset>
            </wp:positionV>
            <wp:extent cx="3736340" cy="3406140"/>
            <wp:effectExtent l="0" t="0" r="12700" b="7620"/>
            <wp:wrapSquare wrapText="bothSides"/>
            <wp:docPr id="1226709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09159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八、集中阅卷登记表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学期学年补充完整。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全称。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全称，和教务系统保持一致。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手填所有参与该本试卷流水阅卷的老师名字。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总分老师名字，手签。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每位阅卷老师都需要签字。</w:t>
      </w:r>
    </w:p>
    <w:p>
      <w:pPr>
        <w:pStyle w:val="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</w:p>
    <w:p>
      <w:pPr>
        <w:pStyle w:val="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theme="minorBidi"/>
          <w:kern w:val="2"/>
          <w:sz w:val="32"/>
          <w:szCs w:val="32"/>
          <w:lang w:val="en-US" w:eastAsia="zh-CN" w:bidi="ar-SA"/>
        </w:rPr>
      </w:pPr>
    </w:p>
    <w:p>
      <w:pPr>
        <w:pStyle w:val="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黑体" w:hAnsi="黑体" w:eastAsia="黑体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theme="minorBidi"/>
          <w:kern w:val="2"/>
          <w:sz w:val="32"/>
          <w:szCs w:val="32"/>
          <w:lang w:val="en-US" w:eastAsia="zh-CN" w:bidi="ar-SA"/>
        </w:rPr>
        <w:t>九、学生试卷</w:t>
      </w:r>
    </w:p>
    <w:p>
      <w:pPr>
        <w:pStyle w:val="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  <w:r>
        <w:rPr>
          <w:rFonts w:hint="eastAsia" w:ascii="黑体" w:hAnsi="黑体" w:eastAsia="黑体" w:cstheme="minorBidi"/>
          <w:kern w:val="2"/>
          <w:sz w:val="32"/>
          <w:szCs w:val="32"/>
          <w:lang w:val="en-US" w:eastAsia="zh-CN" w:bidi="ar-SA"/>
        </w:rPr>
        <w:t xml:space="preserve">  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 xml:space="preserve">  学生试卷按照学生成绩表名单排序。</w:t>
      </w:r>
    </w:p>
    <w:p>
      <w:pPr>
        <w:pStyle w:val="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righ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righ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420" w:leftChars="200" w:firstLine="640" w:firstLineChars="200"/>
        <w:jc w:val="right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sectPr>
          <w:pgSz w:w="11906" w:h="16838"/>
          <w:pgMar w:top="1440" w:right="1797" w:bottom="1440" w:left="1797" w:header="851" w:footer="992" w:gutter="0"/>
          <w:cols w:space="425" w:num="1"/>
          <w:docGrid w:linePitch="312" w:charSpace="0"/>
        </w:sect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zh-CN"/>
        </w:rPr>
        <w:t>武汉工商学院马克思主义学院                   2024年3月1日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797" w:bottom="1440" w:left="1797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黑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027455"/>
    <w:multiLevelType w:val="multilevel"/>
    <w:tmpl w:val="25027455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42323912"/>
    <w:multiLevelType w:val="multilevel"/>
    <w:tmpl w:val="42323912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45A92650"/>
    <w:multiLevelType w:val="multilevel"/>
    <w:tmpl w:val="45A92650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4E1707F8"/>
    <w:multiLevelType w:val="multilevel"/>
    <w:tmpl w:val="4E1707F8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58F7378F"/>
    <w:multiLevelType w:val="multilevel"/>
    <w:tmpl w:val="58F7378F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5">
    <w:nsid w:val="5E553424"/>
    <w:multiLevelType w:val="multilevel"/>
    <w:tmpl w:val="5E553424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6">
    <w:nsid w:val="6381109C"/>
    <w:multiLevelType w:val="multilevel"/>
    <w:tmpl w:val="6381109C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7">
    <w:nsid w:val="67D47CC9"/>
    <w:multiLevelType w:val="multilevel"/>
    <w:tmpl w:val="67D47CC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8">
    <w:nsid w:val="72771BD6"/>
    <w:multiLevelType w:val="multilevel"/>
    <w:tmpl w:val="72771BD6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9">
    <w:nsid w:val="7B096971"/>
    <w:multiLevelType w:val="multilevel"/>
    <w:tmpl w:val="7B096971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7"/>
  </w:num>
  <w:num w:numId="5">
    <w:abstractNumId w:val="0"/>
  </w:num>
  <w:num w:numId="6">
    <w:abstractNumId w:val="5"/>
  </w:num>
  <w:num w:numId="7">
    <w:abstractNumId w:val="4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2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k2NDYzYWZlZTlmMjM3NzAzYTc5Njg0OGUzMGFhYTkifQ=="/>
  </w:docVars>
  <w:rsids>
    <w:rsidRoot w:val="00F66CD6"/>
    <w:rsid w:val="002507AA"/>
    <w:rsid w:val="002D1F1C"/>
    <w:rsid w:val="0031088F"/>
    <w:rsid w:val="003B5D13"/>
    <w:rsid w:val="00A64C46"/>
    <w:rsid w:val="00B26DB2"/>
    <w:rsid w:val="00BB772A"/>
    <w:rsid w:val="00CA36CB"/>
    <w:rsid w:val="00E67270"/>
    <w:rsid w:val="00EB62AA"/>
    <w:rsid w:val="00F01244"/>
    <w:rsid w:val="00F66CD6"/>
    <w:rsid w:val="04FD2102"/>
    <w:rsid w:val="06242814"/>
    <w:rsid w:val="065835AB"/>
    <w:rsid w:val="157B54AE"/>
    <w:rsid w:val="1C7A3659"/>
    <w:rsid w:val="23063EFB"/>
    <w:rsid w:val="2DA54B52"/>
    <w:rsid w:val="31DC2C2F"/>
    <w:rsid w:val="36A33422"/>
    <w:rsid w:val="379E11AD"/>
    <w:rsid w:val="4301564D"/>
    <w:rsid w:val="46A210B4"/>
    <w:rsid w:val="51CE1E0F"/>
    <w:rsid w:val="541A5C08"/>
    <w:rsid w:val="542747F4"/>
    <w:rsid w:val="56AB61B1"/>
    <w:rsid w:val="586D3860"/>
    <w:rsid w:val="636B2239"/>
    <w:rsid w:val="6CCF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32"/>
      <w:szCs w:val="32"/>
    </w:rPr>
  </w:style>
  <w:style w:type="paragraph" w:styleId="3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autoRedefine/>
    <w:qFormat/>
    <w:uiPriority w:val="99"/>
    <w:rPr>
      <w:sz w:val="18"/>
      <w:szCs w:val="18"/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1178</Words>
  <Characters>1193</Characters>
  <Lines>9</Lines>
  <Paragraphs>2</Paragraphs>
  <TotalTime>3</TotalTime>
  <ScaleCrop>false</ScaleCrop>
  <LinksUpToDate>false</LinksUpToDate>
  <CharactersWithSpaces>1193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2023-11-29T13:15:00Z</dcterms:created>
  <dc:creator>晗 何</dc:creator>
  <cp:lastModifiedBy>张桂芳</cp:lastModifiedBy>
  <dcterms:modified xsi:type="dcterms:W3CDTF">2024-03-14T11:09:53Z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74941E58AC6F4440B679CA09096C8F95_12</vt:lpwstr>
  </property>
</Properties>
</file>